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7B2" w:rsidRDefault="00135EA9">
      <w:r>
        <w:tab/>
      </w:r>
      <w:r>
        <w:tab/>
      </w:r>
      <w:r>
        <w:tab/>
      </w:r>
      <w:r>
        <w:tab/>
      </w:r>
      <w:r>
        <w:tab/>
        <w:t>CONSTITUTION</w:t>
      </w:r>
    </w:p>
    <w:p w:rsidR="00135EA9" w:rsidRDefault="00135EA9">
      <w:r>
        <w:tab/>
      </w:r>
      <w:r>
        <w:tab/>
      </w:r>
      <w:r>
        <w:tab/>
      </w:r>
      <w:r>
        <w:tab/>
      </w:r>
      <w:r>
        <w:tab/>
        <w:t xml:space="preserve">      OF THE</w:t>
      </w:r>
      <w:r>
        <w:tab/>
      </w:r>
    </w:p>
    <w:p w:rsidR="00135EA9" w:rsidRDefault="00135EA9">
      <w:r>
        <w:tab/>
      </w:r>
      <w:r>
        <w:tab/>
        <w:t xml:space="preserve">                     TEXAS ASSOCIATION OF DISABILITY EXAMINERS</w:t>
      </w:r>
    </w:p>
    <w:p w:rsidR="00135EA9" w:rsidRDefault="00135EA9">
      <w:r>
        <w:tab/>
      </w:r>
      <w:r>
        <w:tab/>
      </w:r>
      <w:r>
        <w:tab/>
      </w:r>
      <w:r>
        <w:tab/>
        <w:t xml:space="preserve">                A CHAPTER OF </w:t>
      </w:r>
    </w:p>
    <w:p w:rsidR="00135EA9" w:rsidRDefault="00135EA9">
      <w:r>
        <w:tab/>
      </w:r>
      <w:r>
        <w:tab/>
        <w:t xml:space="preserve">            THE NATIONAL ASSOCIATION OF DISABILITY EXAMINERS</w:t>
      </w:r>
      <w:r>
        <w:tab/>
      </w:r>
    </w:p>
    <w:p w:rsidR="00135EA9" w:rsidRDefault="00135EA9">
      <w:r>
        <w:tab/>
      </w:r>
      <w:r>
        <w:tab/>
      </w:r>
      <w:r>
        <w:tab/>
      </w:r>
      <w:r>
        <w:tab/>
      </w:r>
      <w:r>
        <w:tab/>
        <w:t>PREAMBLE</w:t>
      </w:r>
    </w:p>
    <w:p w:rsidR="00135EA9" w:rsidRDefault="00135EA9">
      <w:r>
        <w:t xml:space="preserve">We, vested with the responsibility of determining the extent of physical, emotional and mental impairment and the work limitation imposed therefrom upon persons claiming benefits emanating from contractual agreements or from gratuity, do unite under this Constitution to establish the Taxes Association of Disability Examiners, to develop the public trust in our integrity and judgment and to equate as judiciously as possible the statutes on behalf of the claimant and benefactor.  To this end, we herby affirm that we seek the equity of the applicant and the contractor and of the development of the full potential of the applicant through adequate rehabilitation services.  </w:t>
      </w:r>
    </w:p>
    <w:p w:rsidR="00135EA9" w:rsidRDefault="00135EA9">
      <w:r>
        <w:tab/>
      </w:r>
      <w:r>
        <w:tab/>
      </w:r>
      <w:r>
        <w:tab/>
      </w:r>
      <w:r>
        <w:tab/>
        <w:t xml:space="preserve">          Constitution </w:t>
      </w:r>
    </w:p>
    <w:p w:rsidR="00135EA9" w:rsidRDefault="00135EA9">
      <w:r>
        <w:tab/>
      </w:r>
      <w:r>
        <w:tab/>
        <w:t xml:space="preserve">                TEXAS ASSOCIATION OF DISABILITY EXAMINERS</w:t>
      </w:r>
    </w:p>
    <w:p w:rsidR="00135EA9" w:rsidRDefault="00135EA9">
      <w:r>
        <w:tab/>
      </w:r>
      <w:r>
        <w:tab/>
      </w:r>
      <w:r>
        <w:tab/>
      </w:r>
      <w:r>
        <w:tab/>
        <w:t xml:space="preserve">               Article I</w:t>
      </w:r>
    </w:p>
    <w:p w:rsidR="00135EA9" w:rsidRDefault="00135EA9">
      <w:r>
        <w:t xml:space="preserve">                                                                          NAME</w:t>
      </w:r>
    </w:p>
    <w:p w:rsidR="00135EA9" w:rsidRDefault="00135EA9" w:rsidP="00135EA9">
      <w:r>
        <w:t>The name of the organization shall be TEXAS ASSOCIATION OF DISABILITY EXAMINERS</w:t>
      </w:r>
      <w:r w:rsidR="00FB3366">
        <w:t xml:space="preserve">; </w:t>
      </w:r>
      <w:r>
        <w:t>short ti</w:t>
      </w:r>
      <w:r w:rsidR="00FB3366">
        <w:t>t</w:t>
      </w:r>
      <w:r>
        <w:t>le TADE.</w:t>
      </w:r>
    </w:p>
    <w:p w:rsidR="00135EA9" w:rsidRDefault="00977F12" w:rsidP="00135EA9">
      <w:r>
        <w:tab/>
      </w:r>
      <w:r>
        <w:tab/>
      </w:r>
      <w:r>
        <w:tab/>
      </w:r>
      <w:r>
        <w:tab/>
      </w:r>
      <w:r>
        <w:tab/>
        <w:t>Article II</w:t>
      </w:r>
    </w:p>
    <w:p w:rsidR="00977F12" w:rsidRDefault="00977F12" w:rsidP="00135EA9">
      <w:r>
        <w:tab/>
      </w:r>
      <w:r>
        <w:tab/>
      </w:r>
      <w:r>
        <w:tab/>
      </w:r>
      <w:r>
        <w:tab/>
        <w:t xml:space="preserve">           AFFILIATION</w:t>
      </w:r>
    </w:p>
    <w:p w:rsidR="00977F12" w:rsidRDefault="00977F12" w:rsidP="00977F12">
      <w:r>
        <w:t xml:space="preserve">TEXAS ASSOCIATION OF DISABILITY EXAMINERS (TADE) IS A CHAPTER OF NATIONAL ASSOCIATION OF DISABILITY EXAMINERS (NADE), Inc., and is organized under the provisions of the Constitution and By-Laws of NADE. </w:t>
      </w:r>
    </w:p>
    <w:p w:rsidR="00977F12" w:rsidRDefault="00977F12" w:rsidP="00977F12">
      <w:r>
        <w:tab/>
      </w:r>
      <w:r>
        <w:tab/>
      </w:r>
      <w:r>
        <w:tab/>
      </w:r>
      <w:r>
        <w:tab/>
      </w:r>
      <w:r>
        <w:tab/>
        <w:t>Article III</w:t>
      </w:r>
    </w:p>
    <w:p w:rsidR="00977F12" w:rsidRDefault="00977F12" w:rsidP="00977F12">
      <w:r>
        <w:tab/>
      </w:r>
      <w:r>
        <w:tab/>
      </w:r>
      <w:r>
        <w:tab/>
      </w:r>
      <w:r>
        <w:tab/>
        <w:t xml:space="preserve">             PURPOSES</w:t>
      </w:r>
    </w:p>
    <w:p w:rsidR="00977F12" w:rsidRDefault="00977F12" w:rsidP="00977F12"/>
    <w:p w:rsidR="00977F12" w:rsidRDefault="00977F12" w:rsidP="00977F12">
      <w:r>
        <w:t>The purposes of TADE shall be to:</w:t>
      </w:r>
    </w:p>
    <w:p w:rsidR="00977F12" w:rsidRDefault="00977F12" w:rsidP="00977F12">
      <w:r>
        <w:t>(1)Implement within the State of Texas, the broad objectives of its parent body, NADE.</w:t>
      </w:r>
    </w:p>
    <w:p w:rsidR="00977F12" w:rsidRDefault="00977F12" w:rsidP="00977F12">
      <w:r>
        <w:lastRenderedPageBreak/>
        <w:t>(2)</w:t>
      </w:r>
      <w:r w:rsidRPr="00977F12">
        <w:t>Provide for the participation of Texas members of NADE in the regional and national functions thereof, including the nominations of officers and board members and the election of delegates.</w:t>
      </w:r>
    </w:p>
    <w:p w:rsidR="00977F12" w:rsidRDefault="00977F12" w:rsidP="00977F12">
      <w:r w:rsidRPr="00977F12">
        <w:t>(3)M</w:t>
      </w:r>
      <w:r>
        <w:t xml:space="preserve">aintain communication with parallel association and agencies to provide employment and job re-location information. </w:t>
      </w:r>
    </w:p>
    <w:p w:rsidR="00977F12" w:rsidRDefault="00977F12" w:rsidP="00977F12">
      <w:r>
        <w:t>(4)Encourage and support NADE in promotion of advanced or technical training relating to disability evaluation nationally, within the region, and within the State.</w:t>
      </w:r>
    </w:p>
    <w:p w:rsidR="00977F12" w:rsidRDefault="00977F12" w:rsidP="00977F12">
      <w:r>
        <w:t>(5) Broaden the scope of TADE members’ understanding of the field of Social Security Disability Program.</w:t>
      </w:r>
    </w:p>
    <w:p w:rsidR="00977F12" w:rsidRDefault="00977F12" w:rsidP="00977F12">
      <w:r>
        <w:t>(6)Stimulate interest in and understanding of the Social Security Disability Program.</w:t>
      </w:r>
    </w:p>
    <w:p w:rsidR="00977F12" w:rsidRDefault="00977F12" w:rsidP="00977F12">
      <w:r>
        <w:t>(7)Foster, promote and participate in activities designed to improve the documentation of applications for disability benefits and the evaluation of medical and vocational information obtained in connection with such applications.</w:t>
      </w:r>
    </w:p>
    <w:p w:rsidR="00977F12" w:rsidRDefault="00977F12" w:rsidP="00977F12">
      <w:r>
        <w:t>(8) Provide a focal point within the State for exchange of i</w:t>
      </w:r>
      <w:r w:rsidR="00A177B2">
        <w:t>nf</w:t>
      </w:r>
      <w:r>
        <w:t>ormation, ideas, and philosophy</w:t>
      </w:r>
      <w:r w:rsidR="005F324E">
        <w:t xml:space="preserve"> to promote professional growth within the field of disability determinations.  </w:t>
      </w:r>
    </w:p>
    <w:p w:rsidR="005F324E" w:rsidRDefault="005F324E" w:rsidP="00977F12">
      <w:r>
        <w:t>(9)Promote a high Standard of professionalism and develop expertise in disability adjudication.</w:t>
      </w:r>
    </w:p>
    <w:p w:rsidR="005F324E" w:rsidRDefault="005F324E" w:rsidP="00977F12">
      <w:r>
        <w:t>(10)Provide a forum for the discussion of problems related to adjudication of disability claims.</w:t>
      </w:r>
    </w:p>
    <w:p w:rsidR="005F324E" w:rsidRDefault="005F324E" w:rsidP="00977F12">
      <w:r>
        <w:t xml:space="preserve">(11) Develop professional standards and opportunities for professional growth for all individuals engaged in adjudication of disability claims.  </w:t>
      </w:r>
    </w:p>
    <w:p w:rsidR="005F324E" w:rsidRDefault="005F324E" w:rsidP="00977F12">
      <w:r>
        <w:tab/>
      </w:r>
      <w:r>
        <w:tab/>
      </w:r>
      <w:r>
        <w:tab/>
      </w:r>
      <w:r>
        <w:tab/>
      </w:r>
      <w:r>
        <w:tab/>
        <w:t>Article IV</w:t>
      </w:r>
    </w:p>
    <w:p w:rsidR="005F324E" w:rsidRDefault="005F324E" w:rsidP="00977F12">
      <w:r>
        <w:tab/>
      </w:r>
      <w:r>
        <w:tab/>
      </w:r>
      <w:r>
        <w:tab/>
        <w:t xml:space="preserve">                        MEMBERSHIP</w:t>
      </w:r>
    </w:p>
    <w:p w:rsidR="005F324E" w:rsidRDefault="005F324E" w:rsidP="00977F12">
      <w:r>
        <w:t>Sec. 1 Membership in TADE is restricted to members in good standing of NADE.</w:t>
      </w:r>
    </w:p>
    <w:p w:rsidR="005F324E" w:rsidRDefault="005F324E" w:rsidP="00977F12">
      <w:r>
        <w:t>Sec. 2 The membership period extends twelve full months from the renewal month of June.</w:t>
      </w:r>
    </w:p>
    <w:p w:rsidR="005F324E" w:rsidRDefault="005F324E" w:rsidP="00977F12">
      <w:r>
        <w:t>Sec. 3 National classification and fees shall be those prescribed by NADE.  TADE dues shall be determined by the Executive committee based on budgetary requirements and approved by vote of the general membership.  Membership classification in TADE is the same as defined by NADE.</w:t>
      </w:r>
    </w:p>
    <w:p w:rsidR="00CF3C87" w:rsidRDefault="00CF3C87" w:rsidP="00977F12">
      <w:r>
        <w:tab/>
      </w:r>
      <w:r>
        <w:tab/>
      </w:r>
      <w:r>
        <w:tab/>
      </w:r>
      <w:r>
        <w:tab/>
      </w:r>
      <w:r>
        <w:tab/>
        <w:t>Article V</w:t>
      </w:r>
    </w:p>
    <w:p w:rsidR="00CF3C87" w:rsidRDefault="00CF3C87" w:rsidP="00977F12">
      <w:r>
        <w:tab/>
      </w:r>
      <w:r>
        <w:tab/>
      </w:r>
      <w:r>
        <w:tab/>
      </w:r>
      <w:r>
        <w:tab/>
        <w:t xml:space="preserve">         ORGANIZATION</w:t>
      </w:r>
    </w:p>
    <w:p w:rsidR="00CF3C87" w:rsidRDefault="00CF3C87" w:rsidP="00977F12">
      <w:r>
        <w:t xml:space="preserve">Sec. 1 The officers of TADE shall be:   President, president-Elect, Secretary, and Treasurer.  All officers shall be from the membership and shall they shall be elected annually at the Business Meeting in October and installed in January for terms of one year and shall be eligible for re-election.  Additionally, </w:t>
      </w:r>
      <w:r>
        <w:lastRenderedPageBreak/>
        <w:t xml:space="preserve">a Board of Directors shall be composed of the elected officers, appointed standing committee chairpersons, and the immediate past president.  </w:t>
      </w:r>
    </w:p>
    <w:p w:rsidR="00CF3C87" w:rsidRDefault="00CF3C87" w:rsidP="00977F12">
      <w:r>
        <w:t xml:space="preserve">Sec. 2 The President shall preside at all general and Board of Directors meetings and shall appoint, with approval of elected officers, chairpersons of standing and special committees.  The President shall also have the authority to spend up to $100.00 for organizational </w:t>
      </w:r>
      <w:r w:rsidR="0052386B">
        <w:t>purposes.</w:t>
      </w:r>
      <w:r>
        <w:t xml:space="preserve">  The provision is over the above the normal organization expenditure (postage, printing, and other supplies).  The TADE President shall be the designated, representative member of the Southwest regional Executive committee and shall perform all executive committee duties including the reporting of TADE activities to the Regional Executive Committee at its annual meeting.  </w:t>
      </w:r>
      <w:r w:rsidR="0052386B">
        <w:t xml:space="preserve">In the event that the TADE President cannot fulfill his duties as the designated, representative member of the Southwest Regional Executive committee, then the TADE President-elect will assume this role and obligations thereof.  Ascendancy to the role as that designated, representative member of the Southwest Regional Executive Committee, should the TADE President or President-elect be unable to fulfill this duty, shall proceed as follows: TADE Treasurer, TADE Past –President, and any other designated TADE Board Member appointed by the President and approved by the elected officers.  </w:t>
      </w:r>
    </w:p>
    <w:p w:rsidR="0052386B" w:rsidRDefault="0052386B" w:rsidP="00977F12">
      <w:r>
        <w:t>Sec. 3 The President –Elect shall preside in the absence of the President.  In the event that the Presidency is left vacant, the President-Elect shall ascend to the Presidency.  The President-Elect shall assume the Presidency the year following his service as President-Elect.</w:t>
      </w:r>
    </w:p>
    <w:p w:rsidR="0052386B" w:rsidRDefault="0052386B" w:rsidP="00977F12">
      <w:r>
        <w:t xml:space="preserve">Sec. 4 The Secretary shall keep the minutes of the business and board meetings and shall be responsible for maintaining records of all correspondence related to TADE. </w:t>
      </w:r>
    </w:p>
    <w:p w:rsidR="00C9004D" w:rsidRDefault="00C9004D" w:rsidP="00977F12">
      <w:r>
        <w:t>Sec. 5 The Treasurer shall be responsible for the collection and disbursement of all money and maintenance of records necessary in conducting the financial affairs of TADE and filing a tax return with the IRS.  The treasurer shall present a financial statement at each general meeting.</w:t>
      </w:r>
    </w:p>
    <w:p w:rsidR="00C9004D" w:rsidRDefault="00C9004D" w:rsidP="00977F12">
      <w:r>
        <w:t xml:space="preserve">Sec. 6 TADE shall have the following standing committees:   By-Laws, Membership, Publicity and Public relations, Nominations and Elections, Professional Standards, Program, Special Projects, Awards, Ways and Means, Legislative, and Newsletter.  Each committee shall consist of the necessary number of members as deemed by the Committee chair.  </w:t>
      </w:r>
      <w:r w:rsidR="009257AC">
        <w:t xml:space="preserve">Special committees may be formed and committee members assigned as deemed necessary by the President.  </w:t>
      </w:r>
      <w:r>
        <w:t>Standing committee chairs will be appointed by the President and approved by the elected officers.</w:t>
      </w:r>
    </w:p>
    <w:p w:rsidR="00C9004D" w:rsidRDefault="00C9004D" w:rsidP="00977F12">
      <w:r>
        <w:t xml:space="preserve">Sec. 7 The By-Laws </w:t>
      </w:r>
      <w:r w:rsidR="00FB3366">
        <w:t>C</w:t>
      </w:r>
      <w:r>
        <w:t>ommittee shall study and make recommendations of proposed or necessary amendments to the Constitution.</w:t>
      </w:r>
    </w:p>
    <w:p w:rsidR="00C9004D" w:rsidRDefault="00C9004D" w:rsidP="00977F12">
      <w:r>
        <w:t xml:space="preserve">Sec. 8 the Membership </w:t>
      </w:r>
      <w:r w:rsidR="00FB3366">
        <w:t>C</w:t>
      </w:r>
      <w:r>
        <w:t xml:space="preserve">ommittee shall encourage interest in our organization and organize and direct recruitment of membership.  </w:t>
      </w:r>
    </w:p>
    <w:p w:rsidR="009257AC" w:rsidRDefault="009257AC" w:rsidP="00977F12">
      <w:r>
        <w:t xml:space="preserve">Sec. 9 Publicity and Public relations </w:t>
      </w:r>
      <w:r w:rsidR="00FB3366">
        <w:t>C</w:t>
      </w:r>
      <w:r>
        <w:t xml:space="preserve">ommittee will be responsible for publicizing the activities of the Organization is such a manner as to promote increasing awareness of its purposes and goals.  This </w:t>
      </w:r>
      <w:r>
        <w:lastRenderedPageBreak/>
        <w:t xml:space="preserve">committee is responsible for notifying the membership of all general meetings at least one week prior to the meeting.  This committee should also arrange for a PA announcement the day prior to the meeting.  </w:t>
      </w:r>
    </w:p>
    <w:p w:rsidR="009257AC" w:rsidRDefault="009257AC" w:rsidP="00977F12">
      <w:r>
        <w:t xml:space="preserve">Sec. 10 the Nomination and election </w:t>
      </w:r>
      <w:r w:rsidR="00FB3366">
        <w:t>C</w:t>
      </w:r>
      <w:r>
        <w:t xml:space="preserve">ommittee shall prepare a slate of nominees of Full Members in good standing.  This slate shall be submitted to the President at least 30 days prior to the date of business session of the annual meeting.  The President shall have the proposed slate of nominees made available to the membership of TADE at least 15 days prior to the annual meeting.  The name of the members who have agreed to serve, if elected, shall be presented for each office.  This committee will also obtain and provide to the membership summaries of activities and interests within NADE/TADE of each nominee.  Any members in good standing shall have the right to propose additional candidates for each office at the time of the general meeting immediately prior to the election.  In the </w:t>
      </w:r>
      <w:r w:rsidR="00D8598F">
        <w:t>event</w:t>
      </w:r>
      <w:r>
        <w:t xml:space="preserve"> that a vacancy should occur in any elected office, the Nominations and Elections Committee shall prepare a slate of nominees to be voted on at the next meeting immediately after the vacancy of any office.  In this case, the Nominations and Election Committee will not be required to present the slate of nominees to the President 30 days prior to the nest meeting.  </w:t>
      </w:r>
    </w:p>
    <w:p w:rsidR="00D8598F" w:rsidRDefault="00D8598F" w:rsidP="00977F12">
      <w:r>
        <w:t xml:space="preserve">Sec. 11 the Professional Standards </w:t>
      </w:r>
      <w:r w:rsidR="00FB3366">
        <w:t>C</w:t>
      </w:r>
      <w:r>
        <w:t xml:space="preserve">ommittee is empowered to make a continuing study of techniques and to recommend plans for the improvement of professional performance of members.  The committee if further empowered to originate, receive and process resolutions for presentation at the business session of the annual meeting.  </w:t>
      </w:r>
    </w:p>
    <w:p w:rsidR="00D8598F" w:rsidRDefault="00D8598F" w:rsidP="00977F12">
      <w:r>
        <w:t xml:space="preserve">Sec. 12 The Program </w:t>
      </w:r>
      <w:r w:rsidR="00FB3366">
        <w:t>C</w:t>
      </w:r>
      <w:r>
        <w:t xml:space="preserve">ommittee shall </w:t>
      </w:r>
      <w:r w:rsidR="003354AB">
        <w:t>recommend</w:t>
      </w:r>
      <w:r>
        <w:t xml:space="preserve"> a comprehensive program of activities</w:t>
      </w:r>
      <w:r w:rsidR="003354AB">
        <w:t xml:space="preserve"> to be TADE Board of Directors for meetings and assist in planning convention programs.  </w:t>
      </w:r>
    </w:p>
    <w:p w:rsidR="003354AB" w:rsidRDefault="003354AB" w:rsidP="00977F12">
      <w:r>
        <w:t xml:space="preserve">Sec. 13 The Special Projects </w:t>
      </w:r>
      <w:r w:rsidR="00FB3366">
        <w:t>C</w:t>
      </w:r>
      <w:r>
        <w:t xml:space="preserve">ommittee is charged with planning and discharging any activities not delegated to another TADE committee as directed by the Broad of Directors of TADE.  This committee is also responsible of presenting to the Board at least three possible choices for the year’s Special Project donation.  This committee is responsible for coordinating events during National Disability Professional Week.  </w:t>
      </w:r>
    </w:p>
    <w:p w:rsidR="003354AB" w:rsidRDefault="003354AB" w:rsidP="00977F12">
      <w:r>
        <w:t xml:space="preserve">Sec. 14 The Awards </w:t>
      </w:r>
      <w:r w:rsidR="00FB3366">
        <w:t>C</w:t>
      </w:r>
      <w:r>
        <w:t>ommittee shall be responsible for selecting and nominating appropriate candidates for NADE awards and cooperating with the NADE Awards Committee in this endeavor.  This committee will also select and nominate members for Regional and TADE awards if appropriate.  This committee must also arrange for the President’s plaque to be presented to the President at the end of this term in the August meeting.</w:t>
      </w:r>
    </w:p>
    <w:p w:rsidR="003354AB" w:rsidRDefault="003354AB" w:rsidP="00977F12">
      <w:r>
        <w:t xml:space="preserve">Sec. 15 The Newsletter </w:t>
      </w:r>
      <w:r w:rsidR="00FB3366">
        <w:t>C</w:t>
      </w:r>
      <w:r>
        <w:t xml:space="preserve">ommittee is charged with publishing and distributing a newsletter at least quarterly and forwarding a copy of each issue to NADE and Regional newsletter editors.  </w:t>
      </w:r>
    </w:p>
    <w:p w:rsidR="003354AB" w:rsidRDefault="00994A12" w:rsidP="00977F12">
      <w:r>
        <w:t xml:space="preserve">Sec. 16 The legislative </w:t>
      </w:r>
      <w:r w:rsidR="00FB3366">
        <w:t>C</w:t>
      </w:r>
      <w:r>
        <w:t xml:space="preserve">ommittee will be responsible for maintain and continuing liaison with the NADE and TADE Legislative committees; maintaining a roster of Federal and State legislator for Texas; monitoring all legislation related to the SSA and DDS disability process; maintaining correspondence with legislators who are sponsoring or considering legislation of impact; and issuing position statements </w:t>
      </w:r>
      <w:r>
        <w:lastRenderedPageBreak/>
        <w:t xml:space="preserve">to legislators who are sponsoring or considering legislation of impact; and issuing position statements to legislators with the prior approval of the Board.  </w:t>
      </w:r>
    </w:p>
    <w:p w:rsidR="00994A12" w:rsidRDefault="00994A12" w:rsidP="00977F12">
      <w:r>
        <w:t xml:space="preserve">Sec. 17 The Ways and Means </w:t>
      </w:r>
      <w:r w:rsidR="00FB3366">
        <w:t>C</w:t>
      </w:r>
      <w:r>
        <w:t>ommittee shall select, direct, and promote all fund raising activities, with the approval of board, to provide operating monies for TADE throughout the year.</w:t>
      </w:r>
    </w:p>
    <w:p w:rsidR="00994A12" w:rsidRDefault="00994A12" w:rsidP="00977F12">
      <w:r>
        <w:t>Sec. 18 Elected officers and the immediate past president will receive priority for attending National And Regional NADE conferences.  The immediate Past-President, President, and President-Elect shall attend the annual meeting for the Council of Chapter Presidents if funding allows.  The TADE Board of Directors, after receiving names and qualifications of others members who desire to represent TADE, will select additional delegates as funding allows.  Selection is predicated upon participation in Board required and/or special activitie</w:t>
      </w:r>
      <w:r w:rsidR="006A6E87">
        <w:t>s.</w:t>
      </w:r>
    </w:p>
    <w:p w:rsidR="00994A12" w:rsidRDefault="00994A12" w:rsidP="00977F12">
      <w:r>
        <w:tab/>
      </w:r>
      <w:r>
        <w:tab/>
      </w:r>
      <w:r>
        <w:tab/>
      </w:r>
      <w:r>
        <w:tab/>
      </w:r>
      <w:r>
        <w:tab/>
        <w:t>Article VI</w:t>
      </w:r>
    </w:p>
    <w:p w:rsidR="00994A12" w:rsidRDefault="00994A12" w:rsidP="00977F12">
      <w:r>
        <w:tab/>
      </w:r>
      <w:r>
        <w:tab/>
      </w:r>
      <w:r>
        <w:tab/>
        <w:t xml:space="preserve">          NOMINATIONS AND ELECTIONS</w:t>
      </w:r>
    </w:p>
    <w:p w:rsidR="00994A12" w:rsidRDefault="006A6E87" w:rsidP="00977F12">
      <w:r>
        <w:t>Sec.1 A slate of candidates as proposed by the Nomination and election Committee shall be presented by its Chairperson to the members at the Annual business Meeting in October.  All candidates must be full members in good standing.  Candidates for President, if the president-elect is unable to serve as the new president, must have been a full member for at least one year.</w:t>
      </w:r>
    </w:p>
    <w:p w:rsidR="00D94636" w:rsidRDefault="00D94636" w:rsidP="00977F12">
      <w:r>
        <w:t>Sec. 2  A. Acceptance of nomination for elective office to appear on the ballot will cease 40 days prior to the date of election.</w:t>
      </w:r>
    </w:p>
    <w:p w:rsidR="00D94636" w:rsidRDefault="00D94636" w:rsidP="00977F12">
      <w:r>
        <w:t xml:space="preserve">            B. Places on the ballot will be determined by lot.  All candidates will be notified and give the opportunity of being present when the places on the ballot are determined</w:t>
      </w:r>
    </w:p>
    <w:p w:rsidR="00D94636" w:rsidRDefault="00D94636" w:rsidP="00977F12">
      <w:r>
        <w:t xml:space="preserve">            C. Uniform ballots indicating all persons nominated will be distributed to all eligible voting members at least 20 days prior to the date of election.  </w:t>
      </w:r>
    </w:p>
    <w:p w:rsidR="00D94636" w:rsidRDefault="00D94636" w:rsidP="00977F12">
      <w:r>
        <w:t xml:space="preserve">            D. Members may vote either by mailing their ballots to the Chairperson, or his appointed committee members, shall verify the mail-in ballots.  This Committee will also tally and record all votes (mail-in and election day votes) and report the election results to the President.  </w:t>
      </w:r>
    </w:p>
    <w:p w:rsidR="00D94636" w:rsidRDefault="00D94636" w:rsidP="00977F12">
      <w:r>
        <w:t xml:space="preserve">            F. Individual not listed on the official ballot and wishing to run for elected office may post their names at election sites as “Write-In” candidates.</w:t>
      </w:r>
    </w:p>
    <w:p w:rsidR="00D94636" w:rsidRDefault="00D94636" w:rsidP="00977F12">
      <w:r>
        <w:t xml:space="preserve">Sec. 3 Elected Officers will assume their duties on January 31 or immediately upon installation at the January meeting.  </w:t>
      </w:r>
    </w:p>
    <w:p w:rsidR="00D94636" w:rsidRDefault="00D94636" w:rsidP="00977F12">
      <w:r>
        <w:tab/>
      </w:r>
      <w:r>
        <w:tab/>
      </w:r>
      <w:r>
        <w:tab/>
      </w:r>
      <w:r>
        <w:tab/>
      </w:r>
      <w:r>
        <w:tab/>
        <w:t>Article VII</w:t>
      </w:r>
    </w:p>
    <w:p w:rsidR="00D94636" w:rsidRDefault="00D94636" w:rsidP="00977F12">
      <w:r>
        <w:tab/>
      </w:r>
      <w:r>
        <w:tab/>
      </w:r>
      <w:r>
        <w:tab/>
      </w:r>
      <w:r>
        <w:tab/>
        <w:t xml:space="preserve">             MEETINGS</w:t>
      </w:r>
    </w:p>
    <w:p w:rsidR="00D94636" w:rsidRDefault="00D94636" w:rsidP="00977F12">
      <w:r>
        <w:t>Sec. 1 Board meeting of TADE shall be called at least</w:t>
      </w:r>
      <w:r w:rsidR="002D10AA">
        <w:t xml:space="preserve"> every other month starting in January by the President.  Additional meetings may be called at the discretion of the President.  A quorum shall consist </w:t>
      </w:r>
      <w:r w:rsidR="002D10AA">
        <w:lastRenderedPageBreak/>
        <w:t xml:space="preserve">of one-half (1/2) plus one (1) of the officers and committee chairpersons.  </w:t>
      </w:r>
      <w:r>
        <w:t xml:space="preserve"> </w:t>
      </w:r>
      <w:r w:rsidR="002D10AA">
        <w:t xml:space="preserve">The October general membership meeting will serve as the Annual </w:t>
      </w:r>
      <w:r w:rsidR="00FB3366">
        <w:t>B</w:t>
      </w:r>
      <w:r w:rsidR="002D10AA">
        <w:t xml:space="preserve">usiness Meeting, at which time the Nominations and Elections </w:t>
      </w:r>
      <w:r w:rsidR="00FB3366">
        <w:t>C</w:t>
      </w:r>
      <w:r w:rsidR="002D10AA">
        <w:t>ommittee will present the slate of candidates for the coming year.  The Chairperson of the Nominations and Elections Committee will preside over that segment of the general meeting involving the presentation of the slate of candidates and the accepting of nominations from the floor.  After presentation of the slate of candidates in October, voting will take place in November, and the officers will be installed in January and serve through to the installation of the officers in the following year.</w:t>
      </w:r>
    </w:p>
    <w:p w:rsidR="002D10AA" w:rsidRDefault="002D10AA" w:rsidP="00977F12">
      <w:r>
        <w:t xml:space="preserve">Sec. 2 Members will be notified al all meetings of the general membership by written announcement at least one week prior to the meeting.  General meeting will be held at least bi-monthly.  </w:t>
      </w:r>
    </w:p>
    <w:p w:rsidR="002D10AA" w:rsidRDefault="002D10AA" w:rsidP="00977F12">
      <w:r>
        <w:tab/>
      </w:r>
      <w:r>
        <w:tab/>
      </w:r>
      <w:r>
        <w:tab/>
      </w:r>
      <w:r>
        <w:tab/>
      </w:r>
      <w:r>
        <w:tab/>
        <w:t>Article VIII</w:t>
      </w:r>
    </w:p>
    <w:p w:rsidR="002D10AA" w:rsidRDefault="002D10AA" w:rsidP="00977F12">
      <w:r>
        <w:tab/>
        <w:t xml:space="preserve"> </w:t>
      </w:r>
      <w:r>
        <w:tab/>
      </w:r>
      <w:r>
        <w:tab/>
        <w:t xml:space="preserve">            PARLIAMENTARY AUTHORITY</w:t>
      </w:r>
    </w:p>
    <w:p w:rsidR="002D10AA" w:rsidRDefault="002D10AA" w:rsidP="00977F12">
      <w:r>
        <w:t xml:space="preserve">The latest edition of Robert’s rules of Order shall govern the meetings of TADE when they are not in conflict with the constitution or with rules adopted by the membership. </w:t>
      </w:r>
    </w:p>
    <w:p w:rsidR="00236B93" w:rsidRDefault="00236B93" w:rsidP="00977F12">
      <w:r>
        <w:t>Sec. 1 The constitution o TADE may be amended by a two-third (2/3) vote of full members submitting ballots at any given regular meeting of the Association.</w:t>
      </w:r>
    </w:p>
    <w:p w:rsidR="00236B93" w:rsidRDefault="00236B93" w:rsidP="00977F12">
      <w:r>
        <w:t>Sec. 2 Recommendations for amendments shall be presented I written form to the By-Laws Committee at least ten (10) days prior to the meeting at which the amendment is voted upon.</w:t>
      </w:r>
    </w:p>
    <w:p w:rsidR="005138FE" w:rsidRDefault="005138FE" w:rsidP="00977F12">
      <w:r>
        <w:t>Sec. 3 Any amendment that is legally voted into action shall be effective immediately.</w:t>
      </w:r>
    </w:p>
    <w:p w:rsidR="005138FE" w:rsidRDefault="005138FE" w:rsidP="00977F12">
      <w:r>
        <w:tab/>
      </w:r>
      <w:r>
        <w:tab/>
      </w:r>
      <w:r>
        <w:tab/>
      </w:r>
      <w:r>
        <w:tab/>
      </w:r>
      <w:r>
        <w:tab/>
        <w:t>Article IX</w:t>
      </w:r>
    </w:p>
    <w:p w:rsidR="005138FE" w:rsidRDefault="005138FE" w:rsidP="00977F12">
      <w:r>
        <w:t xml:space="preserve">                                                        </w:t>
      </w:r>
      <w:r>
        <w:tab/>
        <w:t xml:space="preserve">              FINANCES</w:t>
      </w:r>
    </w:p>
    <w:p w:rsidR="00994A12" w:rsidRDefault="005138FE" w:rsidP="00977F12">
      <w:r>
        <w:t xml:space="preserve">If at any time in the future this chapter is dissolved, any monies, held in balance after all outstanding debts are paid, will be contributed to the National Education Enhancement Fund.  This fund is a non-profit fund established by the National Association of Disability Examiners for promoting training programs.  </w:t>
      </w:r>
      <w:r w:rsidR="00994A12">
        <w:tab/>
      </w:r>
      <w:r w:rsidR="00994A12">
        <w:tab/>
      </w:r>
      <w:r w:rsidR="00994A12">
        <w:tab/>
      </w:r>
    </w:p>
    <w:p w:rsidR="00977F12" w:rsidRDefault="00977F12" w:rsidP="00135EA9">
      <w:r>
        <w:tab/>
      </w:r>
    </w:p>
    <w:p w:rsidR="00135EA9" w:rsidRDefault="00135EA9"/>
    <w:p w:rsidR="00135EA9" w:rsidRDefault="00135EA9">
      <w:r>
        <w:tab/>
      </w:r>
    </w:p>
    <w:sectPr w:rsidR="00135EA9" w:rsidSect="007754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5EA9"/>
    <w:rsid w:val="00135EA9"/>
    <w:rsid w:val="00236B93"/>
    <w:rsid w:val="002D10AA"/>
    <w:rsid w:val="003354AB"/>
    <w:rsid w:val="005138FE"/>
    <w:rsid w:val="0052386B"/>
    <w:rsid w:val="005A30D8"/>
    <w:rsid w:val="005F324E"/>
    <w:rsid w:val="006A6E87"/>
    <w:rsid w:val="0070171C"/>
    <w:rsid w:val="007754D3"/>
    <w:rsid w:val="007B1266"/>
    <w:rsid w:val="009257AC"/>
    <w:rsid w:val="00962299"/>
    <w:rsid w:val="00977F12"/>
    <w:rsid w:val="00994A12"/>
    <w:rsid w:val="00A177B2"/>
    <w:rsid w:val="00C9004D"/>
    <w:rsid w:val="00CF3C87"/>
    <w:rsid w:val="00D8598F"/>
    <w:rsid w:val="00D94636"/>
    <w:rsid w:val="00FB3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6</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189259</dc:creator>
  <cp:keywords/>
  <dc:description/>
  <cp:lastModifiedBy>189259</cp:lastModifiedBy>
  <cp:revision>7</cp:revision>
  <cp:lastPrinted>2010-08-04T20:03:00Z</cp:lastPrinted>
  <dcterms:created xsi:type="dcterms:W3CDTF">2010-08-03T12:48:00Z</dcterms:created>
  <dcterms:modified xsi:type="dcterms:W3CDTF">2010-08-04T20:24:00Z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-443777789</vt:i4>
  </property>
  <property fmtid="{D5CDD505-2E9C-101B-9397-08002B2CF9AE}" pid="3" name="_NewReviewCycle">
    <vt:lpwstr/>
  </property>
  <property fmtid="{D5CDD505-2E9C-101B-9397-08002B2CF9AE}" pid="4" name="_EmailSubject">
    <vt:lpwstr>SW Region const &amp; bylaws</vt:lpwstr>
  </property>
  <property fmtid="{D5CDD505-2E9C-101B-9397-08002B2CF9AE}" pid="5" name="_AuthorEmail">
    <vt:lpwstr>Donnie.Hayes@ssa.gov</vt:lpwstr>
  </property>
  <property fmtid="{D5CDD505-2E9C-101B-9397-08002B2CF9AE}" pid="6" name="_AuthorEmailDisplayName">
    <vt:lpwstr>Hayes, Donnie   DDS Raleigh</vt:lpwstr>
  </property>
</Properties>
</file>