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B085" w14:textId="36E156CA" w:rsidR="009409E1" w:rsidRDefault="009409E1" w:rsidP="009409E1">
      <w:pPr>
        <w:rPr>
          <w:szCs w:val="24"/>
        </w:rPr>
      </w:pPr>
      <w:r>
        <w:rPr>
          <w:b/>
          <w:szCs w:val="24"/>
        </w:rPr>
        <w:t>Charges for the National Disability Professionals Week Committee Chair</w:t>
      </w:r>
      <w:r w:rsidR="0075460D">
        <w:rPr>
          <w:b/>
          <w:szCs w:val="24"/>
        </w:rPr>
        <w:t>, 2024-25</w:t>
      </w:r>
      <w:r>
        <w:rPr>
          <w:b/>
          <w:szCs w:val="24"/>
        </w:rPr>
        <w:br/>
      </w:r>
    </w:p>
    <w:p w14:paraId="4D479DC8" w14:textId="77777777" w:rsidR="009409E1" w:rsidRDefault="009409E1" w:rsidP="009409E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work with the CCP Chair to disseminate ideas to all chapters, regarding the celebration of National Disability Professionals Week (NDPW). </w:t>
      </w:r>
    </w:p>
    <w:p w14:paraId="4F7CD5BA" w14:textId="77777777" w:rsidR="009409E1" w:rsidRDefault="009409E1" w:rsidP="009409E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assist chapters in putting together information for the Governor’s press office to obtain recognition of NDPW, as requested.</w:t>
      </w:r>
    </w:p>
    <w:p w14:paraId="5D5F44EF" w14:textId="7CD952F4" w:rsidR="00683FDA" w:rsidRPr="00683FDA" w:rsidRDefault="00683FDA" w:rsidP="00683FDA">
      <w:pPr>
        <w:pStyle w:val="ListParagraph"/>
        <w:numPr>
          <w:ilvl w:val="0"/>
          <w:numId w:val="1"/>
        </w:numPr>
        <w:rPr>
          <w:szCs w:val="24"/>
        </w:rPr>
      </w:pPr>
      <w:r w:rsidRPr="00683FDA">
        <w:rPr>
          <w:szCs w:val="24"/>
        </w:rPr>
        <w:t xml:space="preserve">Shall prepare an article for the spring </w:t>
      </w:r>
      <w:r w:rsidRPr="00856E2A">
        <w:rPr>
          <w:i/>
          <w:iCs/>
          <w:szCs w:val="24"/>
          <w:u w:val="single"/>
        </w:rPr>
        <w:t>Advocate</w:t>
      </w:r>
      <w:r w:rsidRPr="00683FDA">
        <w:rPr>
          <w:szCs w:val="24"/>
        </w:rPr>
        <w:t xml:space="preserve"> promoting the celebration of NDPW which will include a roster of committee members who may be contacted for information/assistance.</w:t>
      </w:r>
    </w:p>
    <w:p w14:paraId="032012C5" w14:textId="4100F90D" w:rsidR="009409E1" w:rsidRDefault="009409E1" w:rsidP="009409E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request from all Regional Directors information about how NDPW was celebrated in that region.  Shall prepare an article for the fall </w:t>
      </w:r>
      <w:r>
        <w:rPr>
          <w:i/>
          <w:szCs w:val="24"/>
          <w:u w:val="single"/>
        </w:rPr>
        <w:t>Advocate</w:t>
      </w:r>
      <w:r>
        <w:rPr>
          <w:szCs w:val="24"/>
        </w:rPr>
        <w:t xml:space="preserve"> </w:t>
      </w:r>
      <w:r w:rsidR="00A71785">
        <w:rPr>
          <w:szCs w:val="24"/>
        </w:rPr>
        <w:t>highlighting the various Chapter celebrations submitted</w:t>
      </w:r>
      <w:r>
        <w:rPr>
          <w:szCs w:val="24"/>
        </w:rPr>
        <w:t>.</w:t>
      </w:r>
    </w:p>
    <w:p w14:paraId="4ED19D78" w14:textId="77777777" w:rsidR="009409E1" w:rsidRDefault="009409E1" w:rsidP="009409E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coordinate the NDPW contest and be responsible for presenting the awards to the winners of the NDPW contest.</w:t>
      </w:r>
    </w:p>
    <w:p w14:paraId="5A92E9F7" w14:textId="539661D9" w:rsidR="009409E1" w:rsidRDefault="009409E1" w:rsidP="009409E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report to the mid-year Board meeting</w:t>
      </w:r>
      <w:r w:rsidR="00A71785">
        <w:rPr>
          <w:szCs w:val="24"/>
        </w:rPr>
        <w:t xml:space="preserve"> </w:t>
      </w:r>
      <w:r>
        <w:rPr>
          <w:szCs w:val="24"/>
        </w:rPr>
        <w:t>and the annual General Membership meeting, summarizing in a 1-page executive summary highlights for reading at the General Membership meeting.</w:t>
      </w:r>
    </w:p>
    <w:p w14:paraId="51268C9C" w14:textId="77777777" w:rsidR="009409E1" w:rsidRDefault="009409E1" w:rsidP="009409E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inform committee members of the committee duties and keep them informed of progress in fulfilling those duties.</w:t>
      </w:r>
    </w:p>
    <w:p w14:paraId="4EED1B61" w14:textId="77777777" w:rsidR="009409E1" w:rsidRDefault="009409E1" w:rsidP="009409E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mentor their successor in this role.</w:t>
      </w:r>
    </w:p>
    <w:p w14:paraId="794048DA" w14:textId="77777777" w:rsidR="009409E1" w:rsidRDefault="009409E1" w:rsidP="009409E1">
      <w:pPr>
        <w:numPr>
          <w:ilvl w:val="0"/>
          <w:numId w:val="1"/>
        </w:numPr>
        <w:rPr>
          <w:rFonts w:cs="Calibri"/>
        </w:rPr>
      </w:pPr>
      <w:r>
        <w:rPr>
          <w:szCs w:val="24"/>
        </w:rPr>
        <w:t>Shall send copies of all correspondence to the NADE President and President-elect.</w:t>
      </w:r>
    </w:p>
    <w:p w14:paraId="3237D3A0" w14:textId="77777777" w:rsidR="009409E1" w:rsidRDefault="009409E1" w:rsidP="009409E1">
      <w:pPr>
        <w:numPr>
          <w:ilvl w:val="0"/>
          <w:numId w:val="1"/>
        </w:numPr>
        <w:rPr>
          <w:szCs w:val="24"/>
        </w:r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22BE617E" w14:textId="77777777" w:rsidR="009409E1" w:rsidRDefault="009409E1" w:rsidP="009409E1">
      <w:pPr>
        <w:rPr>
          <w:szCs w:val="24"/>
        </w:rPr>
      </w:pPr>
    </w:p>
    <w:p w14:paraId="337E60BD" w14:textId="77777777" w:rsidR="00A71785" w:rsidRDefault="00A71785"/>
    <w:sectPr w:rsidR="00A71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Cs w:val="24"/>
      </w:rPr>
    </w:lvl>
  </w:abstractNum>
  <w:num w:numId="1" w16cid:durableId="10027028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E1"/>
    <w:rsid w:val="000F4496"/>
    <w:rsid w:val="0067059A"/>
    <w:rsid w:val="00683FDA"/>
    <w:rsid w:val="006D4EBE"/>
    <w:rsid w:val="0075460D"/>
    <w:rsid w:val="007F5DEE"/>
    <w:rsid w:val="00856E2A"/>
    <w:rsid w:val="009409E1"/>
    <w:rsid w:val="00A71785"/>
    <w:rsid w:val="00F55EC0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E6FA"/>
  <w15:chartTrackingRefBased/>
  <w15:docId w15:val="{6C26B40D-B7B5-43E9-8B26-B371D4CD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E1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91B940D14A944BB04BC4E21AC2B12" ma:contentTypeVersion="3" ma:contentTypeDescription="Create a new document." ma:contentTypeScope="" ma:versionID="8d7d5dfcad228bb2a637e3ddf3b08812">
  <xsd:schema xmlns:xsd="http://www.w3.org/2001/XMLSchema" xmlns:xs="http://www.w3.org/2001/XMLSchema" xmlns:p="http://schemas.microsoft.com/office/2006/metadata/properties" xmlns:ns3="2d9ae76a-b08d-4fcf-b7e6-95d0f7d474a2" targetNamespace="http://schemas.microsoft.com/office/2006/metadata/properties" ma:root="true" ma:fieldsID="b60eb840384c3abbc010d393aa02a2cd" ns3:_="">
    <xsd:import namespace="2d9ae76a-b08d-4fcf-b7e6-95d0f7d47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ae76a-b08d-4fcf-b7e6-95d0f7d474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6D6D0-57F6-4396-8BD6-8CFDD501F2D8}">
  <ds:schemaRefs>
    <ds:schemaRef ds:uri="http://schemas.microsoft.com/office/2006/metadata/properties"/>
    <ds:schemaRef ds:uri="http://purl.org/dc/terms/"/>
    <ds:schemaRef ds:uri="2d9ae76a-b08d-4fcf-b7e6-95d0f7d474a2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F240E0-03BE-4E84-96A0-BE46D627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4FE38-3FCB-402A-BFD6-AF4389054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ae76a-b08d-4fcf-b7e6-95d0f7d47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Jennifer   DDS Las Vegas</dc:creator>
  <cp:keywords/>
  <dc:description/>
  <cp:lastModifiedBy>Conley, Ayanna   DDS Stone Mountain</cp:lastModifiedBy>
  <cp:revision>6</cp:revision>
  <dcterms:created xsi:type="dcterms:W3CDTF">2024-08-22T19:40:00Z</dcterms:created>
  <dcterms:modified xsi:type="dcterms:W3CDTF">2024-08-22T20:34:00Z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0x010100D9291B940D14A944BB04BC4E21AC2B12</vt:lpwstr>
  </property>
  <property fmtid="{D5CDD505-2E9C-101B-9397-08002B2CF9AE}" pid="4" name="_NewReviewCycle">
    <vt:lpwstr/>
  </property>
</Properties>
</file>