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A8DE" w14:textId="66948E8A" w:rsidR="00DA6116" w:rsidRDefault="00DA6116">
      <w:pPr>
        <w:rPr>
          <w:b/>
          <w:szCs w:val="24"/>
        </w:rPr>
      </w:pPr>
      <w:r>
        <w:rPr>
          <w:b/>
          <w:szCs w:val="24"/>
        </w:rPr>
        <w:t xml:space="preserve">Charges for the </w:t>
      </w:r>
      <w:r w:rsidR="00B31E2B">
        <w:rPr>
          <w:b/>
          <w:szCs w:val="24"/>
        </w:rPr>
        <w:t>Elections</w:t>
      </w:r>
      <w:r w:rsidR="005F143E">
        <w:rPr>
          <w:b/>
          <w:szCs w:val="24"/>
        </w:rPr>
        <w:t xml:space="preserve"> &amp; Credentials</w:t>
      </w:r>
      <w:r w:rsidR="00B31E2B">
        <w:rPr>
          <w:b/>
          <w:szCs w:val="24"/>
        </w:rPr>
        <w:t xml:space="preserve"> Committee Chair</w:t>
      </w:r>
      <w:r w:rsidR="00DE2834">
        <w:rPr>
          <w:b/>
          <w:szCs w:val="24"/>
        </w:rPr>
        <w:t>, 2024-25</w:t>
      </w:r>
    </w:p>
    <w:p w14:paraId="004F3960" w14:textId="77777777" w:rsidR="00DA6116" w:rsidRDefault="00DA6116">
      <w:pPr>
        <w:rPr>
          <w:b/>
          <w:szCs w:val="24"/>
        </w:rPr>
      </w:pPr>
    </w:p>
    <w:p w14:paraId="7A58BA7D" w14:textId="77777777" w:rsidR="00EB3900" w:rsidRDefault="00DA6116" w:rsidP="00EB3900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solicit nominations for each of the following elective offices on the National Board:</w:t>
      </w:r>
    </w:p>
    <w:p w14:paraId="38F74A78" w14:textId="77777777" w:rsidR="00EB3900" w:rsidRDefault="00DA6116" w:rsidP="00EB3900">
      <w:pPr>
        <w:numPr>
          <w:ilvl w:val="0"/>
          <w:numId w:val="4"/>
        </w:numPr>
        <w:spacing w:after="0"/>
        <w:rPr>
          <w:szCs w:val="24"/>
        </w:rPr>
      </w:pPr>
      <w:r w:rsidRPr="00EB3900">
        <w:rPr>
          <w:szCs w:val="24"/>
        </w:rPr>
        <w:t>President-</w:t>
      </w:r>
      <w:r w:rsidR="00EB3900">
        <w:rPr>
          <w:szCs w:val="24"/>
        </w:rPr>
        <w:t>E</w:t>
      </w:r>
      <w:r w:rsidRPr="00EB3900">
        <w:rPr>
          <w:szCs w:val="24"/>
        </w:rPr>
        <w:t>lect</w:t>
      </w:r>
    </w:p>
    <w:p w14:paraId="01F0A59B" w14:textId="77777777" w:rsidR="00EB3900" w:rsidRDefault="00DA6116" w:rsidP="00EB3900">
      <w:pPr>
        <w:numPr>
          <w:ilvl w:val="0"/>
          <w:numId w:val="4"/>
        </w:numPr>
        <w:spacing w:after="0"/>
        <w:rPr>
          <w:szCs w:val="24"/>
        </w:rPr>
      </w:pPr>
      <w:r w:rsidRPr="00EB3900">
        <w:rPr>
          <w:szCs w:val="24"/>
        </w:rPr>
        <w:t>Secretary</w:t>
      </w:r>
    </w:p>
    <w:p w14:paraId="080DCDC8" w14:textId="77777777" w:rsidR="00DA6116" w:rsidRDefault="00DA6116" w:rsidP="00EB3900">
      <w:pPr>
        <w:numPr>
          <w:ilvl w:val="0"/>
          <w:numId w:val="4"/>
        </w:numPr>
        <w:spacing w:after="0"/>
        <w:rPr>
          <w:szCs w:val="24"/>
        </w:rPr>
      </w:pPr>
      <w:r w:rsidRPr="00EB3900">
        <w:rPr>
          <w:szCs w:val="24"/>
        </w:rPr>
        <w:t>Treasurer</w:t>
      </w:r>
    </w:p>
    <w:p w14:paraId="149C140E" w14:textId="77777777" w:rsidR="00EB3900" w:rsidRPr="00EB3900" w:rsidRDefault="00EB3900" w:rsidP="00EB3900">
      <w:pPr>
        <w:spacing w:after="0"/>
        <w:ind w:left="1800"/>
        <w:rPr>
          <w:szCs w:val="24"/>
        </w:rPr>
      </w:pPr>
    </w:p>
    <w:p w14:paraId="42BA0F81" w14:textId="77777777" w:rsidR="00EB3900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have an article published in the spring </w:t>
      </w:r>
      <w:r>
        <w:rPr>
          <w:i/>
          <w:szCs w:val="24"/>
          <w:u w:val="single"/>
        </w:rPr>
        <w:t>Advocate</w:t>
      </w:r>
      <w:r>
        <w:rPr>
          <w:szCs w:val="24"/>
        </w:rPr>
        <w:t xml:space="preserve"> calling for nominations for the </w:t>
      </w:r>
      <w:r w:rsidR="00B90249">
        <w:rPr>
          <w:szCs w:val="24"/>
        </w:rPr>
        <w:t>above-named</w:t>
      </w:r>
      <w:r>
        <w:rPr>
          <w:szCs w:val="24"/>
        </w:rPr>
        <w:t xml:space="preserve"> positions</w:t>
      </w:r>
      <w:r w:rsidR="00EB3900">
        <w:rPr>
          <w:szCs w:val="24"/>
        </w:rPr>
        <w:t xml:space="preserve">. </w:t>
      </w:r>
    </w:p>
    <w:p w14:paraId="76F19BD1" w14:textId="77777777" w:rsidR="00DA6116" w:rsidRDefault="00EB3900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</w:t>
      </w:r>
      <w:r w:rsidR="00DA6116">
        <w:rPr>
          <w:szCs w:val="24"/>
        </w:rPr>
        <w:t>reques</w:t>
      </w:r>
      <w:r>
        <w:rPr>
          <w:szCs w:val="24"/>
        </w:rPr>
        <w:t>t candidates submit a</w:t>
      </w:r>
      <w:r w:rsidR="00DA6116">
        <w:rPr>
          <w:szCs w:val="24"/>
        </w:rPr>
        <w:t xml:space="preserve"> photograph and resum</w:t>
      </w:r>
      <w:r>
        <w:rPr>
          <w:szCs w:val="24"/>
        </w:rPr>
        <w:t>e for submission</w:t>
      </w:r>
      <w:r w:rsidR="00DA6116">
        <w:rPr>
          <w:szCs w:val="24"/>
        </w:rPr>
        <w:t xml:space="preserve"> in the summer issue of the </w:t>
      </w:r>
      <w:r w:rsidR="00DA6116">
        <w:rPr>
          <w:i/>
          <w:szCs w:val="24"/>
          <w:u w:val="single"/>
        </w:rPr>
        <w:t>Advocate</w:t>
      </w:r>
      <w:r>
        <w:rPr>
          <w:szCs w:val="24"/>
        </w:rPr>
        <w:t>.</w:t>
      </w:r>
    </w:p>
    <w:p w14:paraId="2DF3A241" w14:textId="5D160F50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</w:t>
      </w:r>
      <w:r w:rsidR="00854700">
        <w:rPr>
          <w:szCs w:val="24"/>
        </w:rPr>
        <w:t>conduct the introduction of the candidates</w:t>
      </w:r>
      <w:r>
        <w:rPr>
          <w:szCs w:val="24"/>
        </w:rPr>
        <w:t xml:space="preserve"> at the annual General Membership meeting and ensure that each candidate has time to address the General Membership meeting.</w:t>
      </w:r>
    </w:p>
    <w:p w14:paraId="76A45EDE" w14:textId="4373B169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</w:t>
      </w:r>
      <w:r w:rsidR="00EB3900">
        <w:rPr>
          <w:szCs w:val="24"/>
        </w:rPr>
        <w:t>request a list of al</w:t>
      </w:r>
      <w:r>
        <w:rPr>
          <w:szCs w:val="24"/>
        </w:rPr>
        <w:t xml:space="preserve">l </w:t>
      </w:r>
      <w:r w:rsidR="00EB3900">
        <w:rPr>
          <w:szCs w:val="24"/>
        </w:rPr>
        <w:t xml:space="preserve">voting </w:t>
      </w:r>
      <w:r>
        <w:rPr>
          <w:szCs w:val="24"/>
        </w:rPr>
        <w:t>members for each chapter</w:t>
      </w:r>
      <w:r w:rsidR="00EB3900">
        <w:rPr>
          <w:szCs w:val="24"/>
        </w:rPr>
        <w:t xml:space="preserve"> from the Membership Director </w:t>
      </w:r>
      <w:r>
        <w:rPr>
          <w:szCs w:val="24"/>
        </w:rPr>
        <w:t>prior to the annual</w:t>
      </w:r>
      <w:r w:rsidR="00EB3900">
        <w:rPr>
          <w:szCs w:val="24"/>
        </w:rPr>
        <w:t xml:space="preserve"> </w:t>
      </w:r>
      <w:r w:rsidR="00DE2834">
        <w:rPr>
          <w:szCs w:val="24"/>
        </w:rPr>
        <w:t xml:space="preserve">national training conference </w:t>
      </w:r>
      <w:r>
        <w:rPr>
          <w:szCs w:val="24"/>
        </w:rPr>
        <w:t xml:space="preserve">and have it available at the annual General Membership meeting. </w:t>
      </w:r>
    </w:p>
    <w:p w14:paraId="1AD860E3" w14:textId="77777777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attend the annual national training conference and be able to verify eligibility of those who are nominated for office. </w:t>
      </w:r>
    </w:p>
    <w:p w14:paraId="7A09B037" w14:textId="77777777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prepare ballots</w:t>
      </w:r>
      <w:r w:rsidR="00B90249">
        <w:rPr>
          <w:szCs w:val="24"/>
        </w:rPr>
        <w:t xml:space="preserve">/electronic voting </w:t>
      </w:r>
      <w:r>
        <w:rPr>
          <w:szCs w:val="24"/>
        </w:rPr>
        <w:t xml:space="preserve">for general membership voting in case of contested elections at the national conference. </w:t>
      </w:r>
    </w:p>
    <w:p w14:paraId="60BA2052" w14:textId="792466BE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certify to the annual General Membership meeting the results of any contested vote</w:t>
      </w:r>
      <w:r w:rsidR="00DE2834">
        <w:rPr>
          <w:szCs w:val="24"/>
        </w:rPr>
        <w:t xml:space="preserve"> and provide a written copy of those results to NADE Secretary, including the official vote tally. </w:t>
      </w:r>
    </w:p>
    <w:p w14:paraId="5F76CAD2" w14:textId="77777777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6B4FBCBE" w14:textId="4869EF32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Shall report to the mid-year Board meetings and the annual General Membership meeting, summarizing in a </w:t>
      </w:r>
      <w:r w:rsidR="00B90249">
        <w:rPr>
          <w:szCs w:val="24"/>
        </w:rPr>
        <w:t>1-page</w:t>
      </w:r>
      <w:r>
        <w:rPr>
          <w:szCs w:val="24"/>
        </w:rPr>
        <w:t xml:space="preserve"> executive summary highlights for reading at the General Membership meeting.</w:t>
      </w:r>
    </w:p>
    <w:p w14:paraId="6D08B8C9" w14:textId="77777777" w:rsidR="00DA6116" w:rsidRDefault="00DA611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mentor their successor in this role.</w:t>
      </w:r>
    </w:p>
    <w:p w14:paraId="02A5E94A" w14:textId="77777777" w:rsidR="00DA6116" w:rsidRDefault="00DA6116">
      <w:pPr>
        <w:numPr>
          <w:ilvl w:val="0"/>
          <w:numId w:val="2"/>
        </w:numPr>
        <w:rPr>
          <w:rFonts w:cs="Calibri"/>
        </w:rPr>
      </w:pPr>
      <w:r>
        <w:rPr>
          <w:szCs w:val="24"/>
        </w:rPr>
        <w:t>Shall send copies of all correspondence to the NADE President and President-elect.</w:t>
      </w:r>
    </w:p>
    <w:p w14:paraId="31F36F82" w14:textId="77777777" w:rsidR="00DA6116" w:rsidRDefault="00DA6116" w:rsidP="00EB3900">
      <w:pPr>
        <w:numPr>
          <w:ilvl w:val="0"/>
          <w:numId w:val="2"/>
        </w:numPr>
      </w:pPr>
      <w:r w:rsidRPr="00EB3900">
        <w:rPr>
          <w:rFonts w:cs="Calibri"/>
        </w:rPr>
        <w:t>When the term of office ends, shall image all appropriate records, and submit those records that have not previously been submitted to the NADE Secretary.</w:t>
      </w:r>
    </w:p>
    <w:sectPr w:rsidR="00DA6116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Cs w:val="24"/>
      </w:rPr>
    </w:lvl>
  </w:abstractNum>
  <w:abstractNum w:abstractNumId="2" w15:restartNumberingAfterBreak="0">
    <w:nsid w:val="4A084FF8"/>
    <w:multiLevelType w:val="hybridMultilevel"/>
    <w:tmpl w:val="5CF81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4C1435"/>
    <w:multiLevelType w:val="hybridMultilevel"/>
    <w:tmpl w:val="B718C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7261257">
    <w:abstractNumId w:val="0"/>
  </w:num>
  <w:num w:numId="2" w16cid:durableId="1723865849">
    <w:abstractNumId w:val="1"/>
  </w:num>
  <w:num w:numId="3" w16cid:durableId="148060431">
    <w:abstractNumId w:val="2"/>
  </w:num>
  <w:num w:numId="4" w16cid:durableId="98397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E2B"/>
    <w:rsid w:val="001C3DAD"/>
    <w:rsid w:val="00591F7B"/>
    <w:rsid w:val="005F143E"/>
    <w:rsid w:val="00854700"/>
    <w:rsid w:val="00B31E2B"/>
    <w:rsid w:val="00B90249"/>
    <w:rsid w:val="00DA6116"/>
    <w:rsid w:val="00DE2834"/>
    <w:rsid w:val="00E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55ED2E5"/>
  <w15:chartTrackingRefBased/>
  <w15:docId w15:val="{08534CCF-983D-41AC-9DD7-A98985C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5</cp:revision>
  <cp:lastPrinted>1601-01-01T00:00:00Z</cp:lastPrinted>
  <dcterms:created xsi:type="dcterms:W3CDTF">2024-08-22T19:31:00Z</dcterms:created>
  <dcterms:modified xsi:type="dcterms:W3CDTF">2024-08-22T19:39:00Z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